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2EF5" w:rsidRDefault="00382EF5" w:rsidP="00382EF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Ordinance 9 Series 2022</w:t>
      </w:r>
    </w:p>
    <w:p w:rsidR="00382EF5" w:rsidRDefault="00382EF5" w:rsidP="00382EF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82EF5" w:rsidRPr="000B0864" w:rsidRDefault="00382EF5" w:rsidP="00382EF5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0B0864">
        <w:rPr>
          <w:rFonts w:ascii="Times New Roman" w:hAnsi="Times New Roman" w:cs="Times New Roman"/>
          <w:b/>
          <w:bCs/>
          <w:i/>
          <w:iCs/>
          <w:sz w:val="24"/>
          <w:szCs w:val="24"/>
        </w:rPr>
        <w:t>HMC 90.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4</w:t>
      </w:r>
    </w:p>
    <w:p w:rsidR="00382EF5" w:rsidRPr="005164A7" w:rsidRDefault="00382EF5" w:rsidP="00382EF5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Animal Excrement</w:t>
      </w:r>
      <w:r w:rsidRPr="005164A7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  <w:proofErr w:type="gramEnd"/>
    </w:p>
    <w:p w:rsidR="00382EF5" w:rsidRDefault="00382EF5" w:rsidP="00382E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It shall be unlawful for any animal owner to encourage, permit, allow, or fail to prevent their animal from:</w:t>
      </w:r>
    </w:p>
    <w:p w:rsidR="00382EF5" w:rsidRDefault="00382EF5" w:rsidP="00382E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82EF5" w:rsidRDefault="00382EF5" w:rsidP="00382EF5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Defecating on public or private property not under the control of the animal owner without removing said excrement promptly.</w:t>
      </w:r>
    </w:p>
    <w:p w:rsidR="00382EF5" w:rsidRPr="00FF7B46" w:rsidRDefault="00382EF5" w:rsidP="00382EF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F7B46">
        <w:rPr>
          <w:rFonts w:ascii="Times New Roman" w:hAnsi="Times New Roman" w:cs="Times New Roman"/>
          <w:sz w:val="24"/>
          <w:szCs w:val="24"/>
        </w:rPr>
        <w:t>The town council may authorize temporary</w:t>
      </w:r>
      <w:r>
        <w:rPr>
          <w:rFonts w:ascii="Times New Roman" w:hAnsi="Times New Roman" w:cs="Times New Roman"/>
          <w:sz w:val="24"/>
          <w:szCs w:val="24"/>
        </w:rPr>
        <w:t xml:space="preserve"> exceptions to this section for the purposes of special events, such as fairs, circuses, parades or other declared special events. </w:t>
      </w:r>
    </w:p>
    <w:p w:rsidR="00382EF5" w:rsidRDefault="00382EF5" w:rsidP="00382EF5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Any person convicted of a violation of this section shall be fined a minimum of $100.00 first offense and then an additional $50.00 for each </w:t>
      </w:r>
      <w:proofErr w:type="spellStart"/>
      <w:r>
        <w:rPr>
          <w:rFonts w:ascii="Times New Roman" w:hAnsi="Times New Roman" w:cs="Times New Roman"/>
          <w:sz w:val="24"/>
          <w:szCs w:val="24"/>
        </w:rPr>
        <w:t>subsequential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offense.</w:t>
      </w:r>
    </w:p>
    <w:p w:rsidR="00382EF5" w:rsidRDefault="00382EF5" w:rsidP="00382EF5">
      <w:pPr>
        <w:pStyle w:val="ListParagraph"/>
        <w:spacing w:line="360" w:lineRule="auto"/>
        <w:ind w:left="965"/>
        <w:rPr>
          <w:rFonts w:ascii="Times New Roman" w:hAnsi="Times New Roman" w:cs="Times New Roman"/>
          <w:sz w:val="24"/>
          <w:szCs w:val="24"/>
        </w:rPr>
      </w:pPr>
    </w:p>
    <w:p w:rsidR="005C2F4B" w:rsidRDefault="005C2F4B">
      <w:bookmarkStart w:id="0" w:name="_GoBack"/>
      <w:bookmarkEnd w:id="0"/>
    </w:p>
    <w:sectPr w:rsidR="005C2F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31215D"/>
    <w:multiLevelType w:val="hybridMultilevel"/>
    <w:tmpl w:val="40C29D10"/>
    <w:lvl w:ilvl="0" w:tplc="B0460C94">
      <w:start w:val="1"/>
      <w:numFmt w:val="lowerLetter"/>
      <w:lvlText w:val="(%1)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EF5"/>
    <w:rsid w:val="00382EF5"/>
    <w:rsid w:val="005C2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2EF5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2EF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2EF5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2E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1</cp:revision>
  <dcterms:created xsi:type="dcterms:W3CDTF">2025-06-18T21:03:00Z</dcterms:created>
  <dcterms:modified xsi:type="dcterms:W3CDTF">2025-06-18T21:03:00Z</dcterms:modified>
</cp:coreProperties>
</file>